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100"/>
      </w:pPr>
      <w:r>
        <w:rPr>
          <w:rFonts w:ascii="Calibri" w:hAnsi="Calibri"/>
          <w:b/>
          <w:color w:val="F06436"/>
          <w:sz w:val="19"/>
        </w:rPr>
        <w:t>COALITION ACTION PACK</w:t>
      </w:r>
    </w:p>
    <w:p>
      <w:pPr>
        <w:pStyle w:val="Title"/>
        <w:spacing w:after="100"/>
      </w:pPr>
      <w:r>
        <w:rPr>
          <w:rFonts w:ascii="Calibri" w:hAnsi="Calibri"/>
          <w:b/>
          <w:color w:val="102532"/>
          <w:sz w:val="48"/>
        </w:rPr>
        <w:t>Official Support Templates</w:t>
      </w:r>
    </w:p>
    <w:p>
      <w:pPr>
        <w:pStyle w:val="Subtitle"/>
        <w:spacing w:after="280"/>
      </w:pPr>
      <w:r>
        <w:rPr>
          <w:rFonts w:ascii="Calibri" w:hAnsi="Calibri"/>
          <w:color w:val="52646B"/>
          <w:sz w:val="27"/>
        </w:rPr>
        <w:t>Ready-to-adapt tools for organizations, public officials and local governing bodies</w:t>
      </w:r>
    </w:p>
    <w:p>
      <w:pPr>
        <w:spacing w:after="40" w:line="240" w:lineRule="auto"/>
      </w:pPr>
      <w:r>
        <w:rPr>
          <w:rFonts w:ascii="Calibri" w:hAnsi="Calibri"/>
          <w:b/>
          <w:color w:val="1B2730"/>
          <w:sz w:val="21"/>
        </w:rPr>
        <w:t xml:space="preserve">Campaign: </w:t>
      </w:r>
      <w:r>
        <w:rPr>
          <w:rFonts w:ascii="Calibri" w:hAnsi="Calibri"/>
          <w:color w:val="1B2730"/>
          <w:sz w:val="21"/>
        </w:rPr>
        <w:t>NY 911 Retirement - 25-Year Retirement Campaign</w:t>
      </w:r>
    </w:p>
    <w:p>
      <w:pPr>
        <w:spacing w:after="40" w:line="240" w:lineRule="auto"/>
      </w:pPr>
      <w:r>
        <w:rPr>
          <w:rFonts w:ascii="Calibri" w:hAnsi="Calibri"/>
          <w:b/>
          <w:color w:val="1B2730"/>
          <w:sz w:val="21"/>
        </w:rPr>
        <w:t xml:space="preserve">Measure: </w:t>
      </w:r>
      <w:r>
        <w:rPr>
          <w:rFonts w:ascii="Calibri" w:hAnsi="Calibri"/>
          <w:color w:val="1B2730"/>
          <w:sz w:val="21"/>
        </w:rPr>
        <w:t>A.9162A / S.7635B</w:t>
      </w:r>
    </w:p>
    <w:p>
      <w:pPr>
        <w:spacing w:after="40" w:line="240" w:lineRule="auto"/>
      </w:pPr>
      <w:r>
        <w:rPr>
          <w:rFonts w:ascii="Calibri" w:hAnsi="Calibri"/>
          <w:b/>
          <w:color w:val="1B2730"/>
          <w:sz w:val="21"/>
        </w:rPr>
        <w:t xml:space="preserve">Prepared: </w:t>
      </w:r>
      <w:r>
        <w:rPr>
          <w:rFonts w:ascii="Calibri" w:hAnsi="Calibri"/>
          <w:color w:val="1B2730"/>
          <w:sz w:val="21"/>
        </w:rPr>
        <w:t>August 23, 2026</w:t>
      </w:r>
    </w:p>
    <w:p>
      <w:pPr>
        <w:spacing w:after="40" w:line="240" w:lineRule="auto"/>
      </w:pPr>
      <w:r>
        <w:rPr>
          <w:rFonts w:ascii="Calibri" w:hAnsi="Calibri"/>
          <w:b/>
          <w:color w:val="1B2730"/>
          <w:sz w:val="21"/>
        </w:rPr>
        <w:t xml:space="preserve">Website: </w:t>
      </w:r>
      <w:r>
        <w:rPr>
          <w:rFonts w:ascii="Calibri" w:hAnsi="Calibri"/>
          <w:color w:val="1B2730"/>
          <w:sz w:val="21"/>
        </w:rPr>
        <w:t>ny911retirement.org</w:t>
      </w:r>
    </w:p>
    <w:p>
      <w:pPr>
        <w:spacing w:before="140" w:after="0"/>
      </w:pPr>
      <w:r>
        <w:rPr>
          <w:rFonts w:ascii="Calibri" w:hAnsi="Calibri"/>
          <w:b/>
          <w:color w:val="F06436"/>
          <w:sz w:val="21"/>
        </w:rPr>
        <w:t xml:space="preserve">Status: </w:t>
      </w:r>
      <w:r>
        <w:rPr>
          <w:rFonts w:ascii="Calibri" w:hAnsi="Calibri"/>
          <w:b/>
          <w:color w:val="102532"/>
          <w:sz w:val="21"/>
        </w:rPr>
        <w:t>Use only after your organization or governing body authorizes the statement.</w:t>
      </w:r>
    </w:p>
    <w:p>
      <w:pPr>
        <w:spacing w:before="160" w:after="200"/>
        <w:pBdr>
          <w:bottom w:val="single" w:sz="20" w:space="1" w:color="F06436"/>
        </w:pBdr>
      </w:pPr>
    </w:p>
    <w:tbl>
      <w:tblPr>
        <w:tblW w:type="dxa" w:w="9360"/>
        <w:jc w:val="left"/>
        <w:tblLayout w:type="fixed"/>
        <w:tblLook w:firstColumn="1" w:firstRow="1" w:lastColumn="0" w:lastRow="0" w:noHBand="0" w:noVBand="1" w:val="04A0"/>
        <w:tblInd w:w="120" w:type="dxa"/>
        <w:tblBorders>
          <w:top w:val="single" w:sz="10" w:space="0" w:color="F06436"/>
          <w:left w:val="single" w:sz="10" w:space="0" w:color="F06436"/>
          <w:bottom w:val="single" w:sz="10" w:space="0" w:color="F06436"/>
          <w:right w:val="single" w:sz="10" w:space="0" w:color="F06436"/>
        </w:tblBorders>
      </w:tblPr>
      <w:tblGrid>
        <w:gridCol w:w="9360"/>
      </w:tblGrid>
      <w:tr>
        <w:trPr>
          <w:tblHeader w:val="true"/>
        </w:trPr>
        <w:tc>
          <w:tcPr>
            <w:tcW w:type="dxa" w:w="9360"/>
            <w:tcMar>
              <w:top w:w="150" w:type="dxa"/>
              <w:start w:w="170" w:type="dxa"/>
              <w:bottom w:w="150" w:type="dxa"/>
              <w:end w:w="170" w:type="dxa"/>
            </w:tcMar>
            <w:vAlign w:val="center"/>
            <w:shd w:fill="FCE9E0"/>
          </w:tcPr>
          <w:p>
            <w:pPr>
              <w:spacing w:after="80"/>
            </w:pPr>
            <w:r>
              <w:rPr>
                <w:rFonts w:ascii="Calibri" w:hAnsi="Calibri"/>
                <w:b/>
                <w:color w:val="F06436"/>
                <w:sz w:val="19"/>
              </w:rPr>
              <w:t>IMPORTANT</w:t>
            </w:r>
          </w:p>
          <w:p>
            <w:pPr>
              <w:spacing w:after="0" w:line="276" w:lineRule="auto"/>
            </w:pPr>
            <w:r>
              <w:rPr>
                <w:rFonts w:ascii="Calibri" w:hAnsi="Calibri"/>
                <w:b/>
                <w:color w:val="102532"/>
                <w:sz w:val="21"/>
              </w:rPr>
              <w:t>These are sample advocacy templates, not legal advice. Replace every bracketed field, follow your organization's approval process and do not describe an organization as an endorser without documented authorization for the exact public use.</w:t>
            </w:r>
          </w:p>
        </w:tc>
      </w:tr>
    </w:tbl>
    <w:p>
      <w:pPr>
        <w:spacing w:after="40"/>
      </w:pPr>
    </w:p>
    <w:p>
      <w:pPr>
        <w:pStyle w:val="Heading1"/>
      </w:pPr>
      <w:r>
        <w:t>Choose the smallest useful action</w:t>
      </w:r>
    </w:p>
    <w:p>
      <w:pPr>
        <w:numPr>
          <w:ilvl w:val="0"/>
          <w:numId w:val="11"/>
        </w:numPr>
        <w:spacing w:after="80" w:line="300" w:lineRule="auto"/>
      </w:pPr>
      <w:r>
        <w:rPr>
          <w:rFonts w:ascii="Calibri" w:hAnsi="Calibri"/>
          <w:color w:val="1B2730"/>
          <w:sz w:val="22"/>
        </w:rPr>
        <w:t>Organization or official: adapt Template 1 and send an independent letter to Governor Hochul.</w:t>
      </w:r>
    </w:p>
    <w:p>
      <w:pPr>
        <w:numPr>
          <w:ilvl w:val="0"/>
          <w:numId w:val="11"/>
        </w:numPr>
        <w:spacing w:after="80" w:line="300" w:lineRule="auto"/>
      </w:pPr>
      <w:r>
        <w:rPr>
          <w:rFonts w:ascii="Calibri" w:hAnsi="Calibri"/>
          <w:color w:val="1B2730"/>
          <w:sz w:val="22"/>
        </w:rPr>
        <w:t>County, city, town, village or public authority: have counsel or the clerk review Template 2 before introduction.</w:t>
      </w:r>
    </w:p>
    <w:p>
      <w:pPr>
        <w:numPr>
          <w:ilvl w:val="0"/>
          <w:numId w:val="11"/>
        </w:numPr>
        <w:spacing w:after="80" w:line="300" w:lineRule="auto"/>
      </w:pPr>
      <w:r>
        <w:rPr>
          <w:rFonts w:ascii="Calibri" w:hAnsi="Calibri"/>
          <w:color w:val="1B2730"/>
          <w:sz w:val="22"/>
        </w:rPr>
        <w:t>Membership organization or 911 center: use Template 3 to distribute the campaign to members or staff.</w:t>
      </w:r>
    </w:p>
    <w:p>
      <w:pPr>
        <w:numPr>
          <w:ilvl w:val="0"/>
          <w:numId w:val="11"/>
        </w:numPr>
        <w:spacing w:after="80" w:line="300" w:lineRule="auto"/>
      </w:pPr>
      <w:r>
        <w:rPr>
          <w:rFonts w:ascii="Calibri" w:hAnsi="Calibri"/>
          <w:color w:val="1B2730"/>
          <w:sz w:val="22"/>
        </w:rPr>
        <w:t>If public recognition is desired: complete Template 4 so the campaign has clear publication permission.</w:t>
      </w:r>
    </w:p>
    <w:p>
      <w:pPr>
        <w:keepNext w:val="0"/>
      </w:pPr>
      <w:r>
        <w:rPr>
          <w:rFonts w:ascii="Calibri" w:hAnsi="Calibri"/>
          <w:i w:val="0"/>
          <w:color w:val="1B2730"/>
          <w:sz w:val="22"/>
        </w:rPr>
        <w:t>Support for the state bill does not itself elect the retirement plan for a local employer. Under the bill, employer adoption would be a later, separate resolution after an employer-specific cost estimate.</w:t>
      </w:r>
    </w:p>
    <w:p>
      <w:pPr>
        <w:spacing w:before="80" w:after="80"/>
      </w:pPr>
      <w:r>
        <w:rPr>
          <w:rFonts w:ascii="Calibri" w:hAnsi="Calibri"/>
          <w:color w:val="71818A"/>
          <w:sz w:val="19"/>
        </w:rPr>
        <w:t xml:space="preserve">Source: Official S.7635B B text, status and Final Fiscal Note 2026-40 - </w:t>
      </w:r>
      <w:hyperlink r:id="rId11">
        <w:r>
          <w:rPr>
            <w:rFonts w:ascii="Calibri" w:hAnsi="Calibri"/>
            <w:sz w:val="19"/>
            <w:color w:val="F06436"/>
            <w:u w:val="single"/>
          </w:rPr>
          <w:t>Open Official S.7635B B text, status and Final Fiscal Note 2026-40</w:t>
        </w:r>
      </w:hyperlink>
    </w:p>
    <w:p>
      <w:r>
        <w:br w:type="page"/>
      </w:r>
    </w:p>
    <w:p>
      <w:pPr>
        <w:pStyle w:val="Heading1"/>
      </w:pPr>
      <w:r>
        <w:t>Template 1 - Independent support letter to Governor Hochul</w:t>
      </w:r>
    </w:p>
    <w:p>
      <w:pPr>
        <w:keepNext w:val="0"/>
        <w:spacing w:after="60"/>
      </w:pPr>
      <w:r>
        <w:rPr>
          <w:rFonts w:ascii="Calibri" w:hAnsi="Calibri"/>
          <w:i w:val="0"/>
          <w:color w:val="1B2730"/>
          <w:sz w:val="22"/>
        </w:rPr>
        <w:t>[DATE]</w:t>
      </w:r>
    </w:p>
    <w:p>
      <w:pPr>
        <w:keepNext w:val="0"/>
      </w:pPr>
      <w:r>
        <w:rPr>
          <w:rFonts w:ascii="Calibri" w:hAnsi="Calibri"/>
          <w:i w:val="0"/>
          <w:color w:val="1B2730"/>
          <w:sz w:val="22"/>
        </w:rPr>
        <w:t>The Honorable Kathy Hochul</w:t>
        <w:br/>
        <w:t>Governor of New York State</w:t>
        <w:br/>
        <w:t>NYS State Capitol Building</w:t>
        <w:br/>
        <w:t>Albany, NY 12224</w:t>
      </w:r>
    </w:p>
    <w:p>
      <w:pPr>
        <w:keepNext w:val="0"/>
      </w:pPr>
      <w:r>
        <w:rPr>
          <w:rFonts w:ascii="Calibri" w:hAnsi="Calibri"/>
          <w:b/>
          <w:color w:val="1B2730"/>
          <w:sz w:val="22"/>
        </w:rPr>
        <w:t xml:space="preserve">Re: </w:t>
      </w:r>
      <w:r>
        <w:rPr>
          <w:rFonts w:ascii="Calibri" w:hAnsi="Calibri"/>
          <w:i w:val="0"/>
          <w:color w:val="1B2730"/>
          <w:sz w:val="22"/>
        </w:rPr>
        <w:t>Support for A.9162A - Optional 25-Year Retirement Plan for Eligible 911 Professionals</w:t>
      </w:r>
    </w:p>
    <w:p>
      <w:pPr>
        <w:keepNext w:val="0"/>
      </w:pPr>
      <w:r>
        <w:rPr>
          <w:rFonts w:ascii="Calibri" w:hAnsi="Calibri"/>
          <w:i w:val="0"/>
          <w:color w:val="1B2730"/>
          <w:sz w:val="22"/>
        </w:rPr>
        <w:t>Dear Governor Hochul:</w:t>
      </w:r>
    </w:p>
    <w:p>
      <w:pPr>
        <w:keepNext w:val="0"/>
      </w:pPr>
      <w:r>
        <w:rPr>
          <w:rFonts w:ascii="Calibri" w:hAnsi="Calibri"/>
          <w:i w:val="0"/>
          <w:color w:val="1B2730"/>
          <w:sz w:val="22"/>
        </w:rPr>
        <w:t>On behalf of [ORGANIZATION / OFFICE / GOVERNING BODY], I respectfully ask you to support A.9162A/S.7635B and sign the measure when it reaches your desk.</w:t>
      </w:r>
    </w:p>
    <w:p>
      <w:pPr>
        <w:keepNext w:val="0"/>
      </w:pPr>
      <w:r>
        <w:rPr>
          <w:rFonts w:ascii="Calibri" w:hAnsi="Calibri"/>
          <w:i w:val="0"/>
          <w:color w:val="1B2730"/>
          <w:sz w:val="22"/>
        </w:rPr>
        <w:t>New York's 911 dispatchers and emergency-communications professionals make time-sensitive public-safety decisions. Their work can include rotating shifts, overtime and distressing calls; conditions vary by employer and workplace.</w:t>
      </w:r>
    </w:p>
    <w:p>
      <w:pPr>
        <w:keepNext w:val="0"/>
      </w:pPr>
      <w:r>
        <w:rPr>
          <w:rFonts w:ascii="Calibri" w:hAnsi="Calibri"/>
          <w:i w:val="0"/>
          <w:color w:val="1B2730"/>
          <w:sz w:val="22"/>
        </w:rPr>
        <w:t>A.9162A/S.7635B would authorize a 25-year retirement path only after a qualifying public employer obtains a NYSLRS estimate and elects the benefit. Coverage and any member election would follow the bill and NYSLRS rules. The employer would accept the attributable cost.</w:t>
      </w:r>
    </w:p>
    <w:p>
      <w:pPr>
        <w:keepNext w:val="0"/>
      </w:pPr>
      <w:r>
        <w:rPr>
          <w:rFonts w:ascii="Calibri" w:hAnsi="Calibri"/>
          <w:i w:val="0"/>
          <w:color w:val="1B2730"/>
          <w:sz w:val="22"/>
        </w:rPr>
        <w:t>[ADD TWO OR THREE SENTENCES ABOUT YOUR ORGANIZATION, REGION, WORKFORCE EXPERIENCE OR REASON FOR SUPPORT. DO NOT INCLUDE PRIVATE INCIDENT DETAILS.]</w:t>
      </w:r>
    </w:p>
    <w:p>
      <w:pPr>
        <w:keepNext w:val="0"/>
      </w:pPr>
      <w:r>
        <w:rPr>
          <w:rFonts w:ascii="Calibri" w:hAnsi="Calibri"/>
          <w:i w:val="0"/>
          <w:color w:val="1B2730"/>
          <w:sz w:val="22"/>
        </w:rPr>
        <w:t>The Legislature has approved this measure, including a 60-0 Senate vote. We urge you to support the professionals behind the call for help and sign the measure when it reaches your desk.</w:t>
      </w:r>
    </w:p>
    <w:p>
      <w:pPr>
        <w:keepNext w:val="0"/>
      </w:pPr>
      <w:r>
        <w:rPr>
          <w:rFonts w:ascii="Calibri" w:hAnsi="Calibri"/>
          <w:i w:val="0"/>
          <w:color w:val="1B2730"/>
          <w:sz w:val="22"/>
        </w:rPr>
        <w:t>Respectfully,</w:t>
        <w:br/>
        <w:br/>
        <w:t>[NAME]</w:t>
        <w:br/>
        <w:t>[TITLE]</w:t>
        <w:br/>
        <w:t>[ORGANIZATION]</w:t>
        <w:br/>
        <w:t>[ADDRESS]</w:t>
        <w:br/>
        <w:t>[EMAIL / PHONE]</w:t>
      </w:r>
    </w:p>
    <w:tbl>
      <w:tblPr>
        <w:tblW w:type="dxa" w:w="9360"/>
        <w:jc w:val="left"/>
        <w:tblLayout w:type="fixed"/>
        <w:tblLook w:firstColumn="1" w:firstRow="1" w:lastColumn="0" w:lastRow="0" w:noHBand="0" w:noVBand="1" w:val="04A0"/>
        <w:tblInd w:w="120" w:type="dxa"/>
        <w:tblBorders>
          <w:top w:val="single" w:sz="10" w:space="0" w:color="102532"/>
          <w:left w:val="single" w:sz="10" w:space="0" w:color="102532"/>
          <w:bottom w:val="single" w:sz="10" w:space="0" w:color="102532"/>
          <w:right w:val="single" w:sz="10" w:space="0" w:color="102532"/>
        </w:tblBorders>
      </w:tblPr>
      <w:tblGrid>
        <w:gridCol w:w="9360"/>
      </w:tblGrid>
      <w:tr>
        <w:trPr>
          <w:tblHeader w:val="true"/>
        </w:trPr>
        <w:tc>
          <w:tcPr>
            <w:tcW w:type="dxa" w:w="9360"/>
            <w:tcMar>
              <w:top w:w="150" w:type="dxa"/>
              <w:start w:w="170" w:type="dxa"/>
              <w:bottom w:w="150" w:type="dxa"/>
              <w:end w:w="170" w:type="dxa"/>
            </w:tcMar>
            <w:vAlign w:val="center"/>
            <w:shd w:fill="E8EEF5"/>
          </w:tcPr>
          <w:p>
            <w:pPr>
              <w:spacing w:after="80"/>
            </w:pPr>
            <w:r>
              <w:rPr>
                <w:rFonts w:ascii="Calibri" w:hAnsi="Calibri"/>
                <w:b/>
                <w:color w:val="F06436"/>
                <w:sz w:val="19"/>
              </w:rPr>
              <w:t>DELIVERY</w:t>
            </w:r>
          </w:p>
          <w:p>
            <w:pPr>
              <w:spacing w:after="0" w:line="276" w:lineRule="auto"/>
            </w:pPr>
            <w:r>
              <w:rPr>
                <w:rFonts w:ascii="Calibri" w:hAnsi="Calibri"/>
                <w:b/>
                <w:color w:val="102532"/>
                <w:sz w:val="21"/>
              </w:rPr>
              <w:t>Use the Governor's official contact form, mail the signed letter to the address above, or deliver it through an authorized government-relations channel. Keep a copy and record the date sent.</w:t>
            </w:r>
          </w:p>
        </w:tc>
      </w:tr>
    </w:tbl>
    <w:p>
      <w:pPr>
        <w:spacing w:after="40"/>
      </w:pPr>
    </w:p>
    <w:p>
      <w:r>
        <w:br w:type="page"/>
      </w:r>
    </w:p>
    <w:p>
      <w:pPr>
        <w:pStyle w:val="Heading1"/>
      </w:pPr>
      <w:r>
        <w:t>Template 2 - Sample local support resolution</w:t>
      </w:r>
    </w:p>
    <w:p>
      <w:pPr>
        <w:keepNext w:val="0"/>
        <w:spacing w:after="40"/>
      </w:pPr>
      <w:r>
        <w:rPr>
          <w:rFonts w:ascii="Calibri" w:hAnsi="Calibri"/>
          <w:i w:val="0"/>
          <w:color w:val="1B2730"/>
          <w:sz w:val="22"/>
        </w:rPr>
        <w:t>Resolution No. [NUMBER] of [YEAR]</w:t>
      </w:r>
    </w:p>
    <w:p>
      <w:pPr>
        <w:keepNext w:val="0"/>
      </w:pPr>
      <w:r>
        <w:rPr>
          <w:rFonts w:ascii="Calibri" w:hAnsi="Calibri"/>
          <w:b/>
          <w:color w:val="1B2730"/>
          <w:sz w:val="22"/>
        </w:rPr>
        <w:t xml:space="preserve">A RESOLUTION </w:t>
      </w:r>
      <w:r>
        <w:rPr>
          <w:rFonts w:ascii="Calibri" w:hAnsi="Calibri"/>
          <w:i w:val="0"/>
          <w:color w:val="1B2730"/>
          <w:sz w:val="22"/>
        </w:rPr>
        <w:t>URGING GOVERNOR KATHY HOCHUL TO SUPPORT AND SIGN A.9162A, AUTHORIZING AN OPTIONAL 25-YEAR RETIREMENT PLAN FOR ELIGIBLE 911 PROFESSIONALS</w:t>
      </w:r>
    </w:p>
    <w:p>
      <w:pPr>
        <w:keepNext w:val="0"/>
      </w:pPr>
      <w:r>
        <w:rPr>
          <w:rFonts w:ascii="Calibri" w:hAnsi="Calibri"/>
          <w:i w:val="0"/>
          <w:color w:val="1B2730"/>
          <w:sz w:val="22"/>
        </w:rPr>
        <w:t>WHEREAS, public safety dispatchers, public safety telecommunicators, 911 operators and emergency-communications professionals serve as the critical first link between people in crisis and police, fire and emergency medical assistance; and</w:t>
      </w:r>
    </w:p>
    <w:p>
      <w:pPr>
        <w:keepNext w:val="0"/>
      </w:pPr>
      <w:r>
        <w:rPr>
          <w:rFonts w:ascii="Calibri" w:hAnsi="Calibri"/>
          <w:i w:val="0"/>
          <w:color w:val="1B2730"/>
          <w:sz w:val="22"/>
        </w:rPr>
        <w:t>WHEREAS, this work can include rotating shifts, overtime, distressing calls and time-sensitive public-safety decisions, with conditions varying by employer and workplace; and</w:t>
      </w:r>
    </w:p>
    <w:p>
      <w:pPr>
        <w:keepNext w:val="0"/>
      </w:pPr>
      <w:r>
        <w:rPr>
          <w:rFonts w:ascii="Calibri" w:hAnsi="Calibri"/>
          <w:i w:val="0"/>
          <w:color w:val="1B2730"/>
          <w:sz w:val="22"/>
        </w:rPr>
        <w:t>WHEREAS, A.9162A/S.7635B passed the New York State Assembly and Senate and would authorize a 25-year retirement path for eligible titles and qualifying service under the bill's rules; and</w:t>
      </w:r>
    </w:p>
    <w:p>
      <w:pPr>
        <w:keepNext w:val="0"/>
      </w:pPr>
      <w:r>
        <w:rPr>
          <w:rFonts w:ascii="Calibri" w:hAnsi="Calibri"/>
          <w:i w:val="0"/>
          <w:color w:val="1B2730"/>
          <w:sz w:val="22"/>
        </w:rPr>
        <w:t>WHEREAS, the measure would apply only after a qualifying public employer receives a New York State and Local Retirement System cost estimate, adopts and files a resolution, and accepts the attributable cost; and</w:t>
      </w:r>
    </w:p>
    <w:p>
      <w:pPr>
        <w:keepNext w:val="0"/>
      </w:pPr>
      <w:r>
        <w:rPr>
          <w:rFonts w:ascii="Calibri" w:hAnsi="Calibri"/>
          <w:i w:val="0"/>
          <w:color w:val="1B2730"/>
          <w:sz w:val="22"/>
        </w:rPr>
        <w:t>WHEREAS, [GOVERNING BODY] believes that the State should recognize the essential public-safety service of eligible 911 professionals by making this option available for local consideration; now, therefore, be it</w:t>
      </w:r>
    </w:p>
    <w:p>
      <w:pPr>
        <w:keepNext w:val="0"/>
      </w:pPr>
      <w:r>
        <w:rPr>
          <w:rFonts w:ascii="Calibri" w:hAnsi="Calibri"/>
          <w:i w:val="0"/>
          <w:color w:val="1B2730"/>
          <w:sz w:val="22"/>
        </w:rPr>
        <w:t>RESOLVED, that [GOVERNING BODY] supports A.9162A and respectfully urges Governor Kathy Hochul to support and sign the measure when it is presented; and be it further</w:t>
      </w:r>
    </w:p>
    <w:p>
      <w:pPr>
        <w:keepNext w:val="0"/>
      </w:pPr>
      <w:r>
        <w:rPr>
          <w:rFonts w:ascii="Calibri" w:hAnsi="Calibri"/>
          <w:i w:val="0"/>
          <w:color w:val="1B2730"/>
          <w:sz w:val="22"/>
        </w:rPr>
        <w:t>RESOLVED, that this resolution expresses support for state authorization only and does not constitute an election by [PUBLIC EMPLOYER] to provide the retirement benefit or create a present local fiscal commitment; and be it further</w:t>
      </w:r>
    </w:p>
    <w:p>
      <w:pPr>
        <w:keepNext w:val="0"/>
      </w:pPr>
      <w:r>
        <w:rPr>
          <w:rFonts w:ascii="Calibri" w:hAnsi="Calibri"/>
          <w:i w:val="0"/>
          <w:color w:val="1B2730"/>
          <w:sz w:val="22"/>
        </w:rPr>
        <w:t>RESOLVED, that the Clerk is directed to transmit a certified copy of this resolution to Governor Kathy Hochul, the bill sponsors, [LOCAL LEGISLATIVE DELEGATION] and [OTHER RECIPIENTS].</w:t>
      </w:r>
    </w:p>
    <w:p>
      <w:pPr>
        <w:keepNext w:val="0"/>
      </w:pPr>
      <w:r>
        <w:rPr>
          <w:rFonts w:ascii="Calibri" w:hAnsi="Calibri"/>
          <w:i w:val="0"/>
          <w:color w:val="1B2730"/>
          <w:sz w:val="22"/>
        </w:rPr>
        <w:t>Adopted: [DATE]</w:t>
        <w:br/>
        <w:t>Vote: [RESULT]</w:t>
        <w:br/>
        <w:t>Certified by: [NAME AND TITLE]</w:t>
      </w:r>
    </w:p>
    <w:tbl>
      <w:tblPr>
        <w:tblW w:type="dxa" w:w="9360"/>
        <w:jc w:val="left"/>
        <w:tblLayout w:type="fixed"/>
        <w:tblLook w:firstColumn="1" w:firstRow="1" w:lastColumn="0" w:lastRow="0" w:noHBand="0" w:noVBand="1" w:val="04A0"/>
        <w:tblInd w:w="120" w:type="dxa"/>
        <w:tblBorders>
          <w:top w:val="single" w:sz="10" w:space="0" w:color="F06436"/>
          <w:left w:val="single" w:sz="10" w:space="0" w:color="F06436"/>
          <w:bottom w:val="single" w:sz="10" w:space="0" w:color="F06436"/>
          <w:right w:val="single" w:sz="10" w:space="0" w:color="F06436"/>
        </w:tblBorders>
      </w:tblPr>
      <w:tblGrid>
        <w:gridCol w:w="9360"/>
      </w:tblGrid>
      <w:tr>
        <w:trPr>
          <w:tblHeader w:val="true"/>
        </w:trPr>
        <w:tc>
          <w:tcPr>
            <w:tcW w:type="dxa" w:w="9360"/>
            <w:tcMar>
              <w:top w:w="150" w:type="dxa"/>
              <w:start w:w="170" w:type="dxa"/>
              <w:bottom w:w="150" w:type="dxa"/>
              <w:end w:w="170" w:type="dxa"/>
            </w:tcMar>
            <w:vAlign w:val="center"/>
            <w:shd w:fill="FCE9E0"/>
          </w:tcPr>
          <w:p>
            <w:pPr>
              <w:spacing w:after="80"/>
            </w:pPr>
            <w:r>
              <w:rPr>
                <w:rFonts w:ascii="Calibri" w:hAnsi="Calibri"/>
                <w:b/>
                <w:color w:val="F06436"/>
                <w:sz w:val="19"/>
              </w:rPr>
              <w:t>REVIEW BEFORE USE</w:t>
            </w:r>
          </w:p>
          <w:p>
            <w:pPr>
              <w:spacing w:after="0" w:line="276" w:lineRule="auto"/>
            </w:pPr>
            <w:r>
              <w:rPr>
                <w:rFonts w:ascii="Calibri" w:hAnsi="Calibri"/>
                <w:b/>
                <w:color w:val="102532"/>
                <w:sz w:val="21"/>
              </w:rPr>
              <w:t>Local counsel, the clerk and the chief fiscal or executive officer should review this sample before it is introduced. Adoption procedures and required language vary by public body.</w:t>
            </w:r>
          </w:p>
        </w:tc>
      </w:tr>
    </w:tbl>
    <w:p>
      <w:pPr>
        <w:spacing w:after="40"/>
      </w:pPr>
    </w:p>
    <w:p>
      <w:r>
        <w:br w:type="page"/>
      </w:r>
    </w:p>
    <w:p>
      <w:pPr>
        <w:pStyle w:val="Heading1"/>
      </w:pPr>
      <w:r>
        <w:t>Template 3 - Partner distribution message</w:t>
      </w:r>
    </w:p>
    <w:p>
      <w:pPr>
        <w:pStyle w:val="Heading2"/>
      </w:pPr>
      <w:r>
        <w:t>Email or member bulletin</w:t>
      </w:r>
    </w:p>
    <w:p>
      <w:pPr>
        <w:keepNext w:val="0"/>
      </w:pPr>
      <w:r>
        <w:rPr>
          <w:rFonts w:ascii="Calibri" w:hAnsi="Calibri"/>
          <w:b/>
          <w:color w:val="1B2730"/>
          <w:sz w:val="22"/>
        </w:rPr>
        <w:t xml:space="preserve">Subject: </w:t>
      </w:r>
      <w:r>
        <w:rPr>
          <w:rFonts w:ascii="Calibri" w:hAnsi="Calibri"/>
          <w:i w:val="0"/>
          <w:color w:val="1B2730"/>
          <w:sz w:val="22"/>
        </w:rPr>
        <w:t>Take 5 for 25 - Support New York's 911 Professionals</w:t>
      </w:r>
    </w:p>
    <w:p>
      <w:pPr>
        <w:keepNext w:val="0"/>
      </w:pPr>
      <w:r>
        <w:rPr>
          <w:rFonts w:ascii="Calibri" w:hAnsi="Calibri"/>
          <w:i w:val="0"/>
          <w:color w:val="1B2730"/>
          <w:sz w:val="22"/>
        </w:rPr>
        <w:t>New York's Legislature has passed A.9162A/S.7635B, which would create an employer-elected 25-year retirement path for members who meet the bill's title, duty, service and member-election rules.</w:t>
      </w:r>
    </w:p>
    <w:p>
      <w:pPr>
        <w:keepNext w:val="0"/>
      </w:pPr>
      <w:r>
        <w:rPr>
          <w:rFonts w:ascii="Calibri" w:hAnsi="Calibri"/>
          <w:i w:val="0"/>
          <w:color w:val="1B2730"/>
          <w:sz w:val="22"/>
        </w:rPr>
        <w:t>We are sharing the NY 911 Retirement campaign so our members and community can learn about the measure and contact Governor Kathy Hochul directly. It takes about five minutes to create a personal letter, call the Governor's office and share the campaign.</w:t>
      </w:r>
    </w:p>
    <w:p>
      <w:pPr>
        <w:keepNext w:val="0"/>
      </w:pPr>
      <w:r>
        <w:rPr>
          <w:rFonts w:ascii="Calibri" w:hAnsi="Calibri"/>
          <w:i w:val="0"/>
          <w:color w:val="1B2730"/>
          <w:sz w:val="22"/>
        </w:rPr>
        <w:t>Visit: https://ny911retirement.org/share/partner</w:t>
      </w:r>
    </w:p>
    <w:p>
      <w:pPr>
        <w:keepNext w:val="0"/>
      </w:pPr>
      <w:r>
        <w:rPr>
          <w:rFonts w:ascii="Calibri" w:hAnsi="Calibri"/>
          <w:i w:val="0"/>
          <w:color w:val="1B2730"/>
          <w:sz w:val="22"/>
        </w:rPr>
        <w:t>Please participate only in your personal capacity unless your organization has formally authorized an official statement. The campaign's letter tool runs on the visitor's device and does not send personal information to the campaign.</w:t>
      </w:r>
    </w:p>
    <w:p>
      <w:pPr>
        <w:pStyle w:val="Heading2"/>
      </w:pPr>
      <w:r>
        <w:t>Social post</w:t>
      </w:r>
    </w:p>
    <w:p>
      <w:pPr>
        <w:keepNext w:val="0"/>
      </w:pPr>
      <w:r>
        <w:rPr>
          <w:rFonts w:ascii="Calibri" w:hAnsi="Calibri"/>
          <w:i w:val="0"/>
          <w:color w:val="1B2730"/>
          <w:sz w:val="22"/>
        </w:rPr>
        <w:t>911 professionals often help New Yorkers during urgent and distressing moments. The Legislature passed A.9162A/S.7635B to create an employer-elected 25-year retirement path under the bill's coverage rules. Take 5 for 25: ask Governor Hochul to support the measure and sign it when it reaches her desk, then share the campaign with five people. https://ny911retirement.org/share/partner</w:t>
      </w:r>
    </w:p>
    <w:p>
      <w:pPr>
        <w:pStyle w:val="Heading2"/>
      </w:pPr>
      <w:r>
        <w:t>Meeting announcement</w:t>
      </w:r>
    </w:p>
    <w:p>
      <w:pPr>
        <w:keepNext w:val="0"/>
      </w:pPr>
      <w:r>
        <w:rPr>
          <w:rFonts w:ascii="Calibri" w:hAnsi="Calibri"/>
          <w:i w:val="0"/>
          <w:color w:val="1B2730"/>
          <w:sz w:val="22"/>
        </w:rPr>
        <w:t>[ORGANIZATION] is sharing a public advocacy resource concerning A.9162A/S.7635B. The measure passed both houses and would authorize an optional 25-year retirement plan for eligible 911 professionals. Campaign information and individual action tools are available at ny911retirement.org. This announcement does not constitute an organizational endorsement unless separately approved.</w:t>
      </w:r>
    </w:p>
    <w:p>
      <w:r>
        <w:br w:type="page"/>
      </w:r>
    </w:p>
    <w:p>
      <w:pPr>
        <w:pStyle w:val="Heading1"/>
      </w:pPr>
      <w:r>
        <w:t>Template 4 - Endorsement and publication permission</w:t>
      </w:r>
    </w:p>
    <w:p>
      <w:pPr>
        <w:keepNext w:val="0"/>
      </w:pPr>
      <w:r>
        <w:rPr>
          <w:rFonts w:ascii="Calibri" w:hAnsi="Calibri"/>
          <w:i w:val="0"/>
          <w:color w:val="1B2730"/>
          <w:sz w:val="22"/>
        </w:rPr>
        <w:t>Complete this form only after the organization or official has authorized the endorsement.</w:t>
      </w:r>
    </w:p>
    <w:tbl>
      <w:tblPr>
        <w:tblW w:type="dxa" w:w="9360"/>
        <w:jc w:val="left"/>
        <w:tblLayout w:type="fixed"/>
        <w:tblLook w:firstColumn="1" w:firstRow="1" w:lastColumn="0" w:lastRow="0" w:noHBand="0" w:noVBand="1" w:val="04A0"/>
        <w:tblInd w:w="120" w:type="dxa"/>
        <w:tblBorders>
          <w:top w:val="single" w:sz="6" w:space="0" w:color="C9D2D5"/>
          <w:left w:val="single" w:sz="6" w:space="0" w:color="C9D2D5"/>
          <w:bottom w:val="single" w:sz="6" w:space="0" w:color="C9D2D5"/>
          <w:right w:val="single" w:sz="6" w:space="0" w:color="C9D2D5"/>
          <w:insideH w:val="single" w:sz="6" w:space="0" w:color="C9D2D5"/>
          <w:insideV w:val="single" w:sz="6" w:space="0" w:color="C9D2D5"/>
        </w:tblBorders>
      </w:tblPr>
      <w:tblGrid>
        <w:gridCol w:w="2700"/>
        <w:gridCol w:w="6660"/>
      </w:tblGrid>
      <w:tr>
        <w:trPr>
          <w:tblHeader w:val="true"/>
        </w:trPr>
        <w:tc>
          <w:tcPr>
            <w:tcW w:type="dxa" w:w="2700"/>
            <w:tcMar>
              <w:top w:w="100" w:type="dxa"/>
              <w:start w:w="140" w:type="dxa"/>
              <w:bottom w:w="100" w:type="dxa"/>
              <w:end w:w="140" w:type="dxa"/>
            </w:tcMar>
            <w:vAlign w:val="center"/>
            <w:shd w:fill="E8EEF5"/>
          </w:tcPr>
          <w:p>
            <w:pPr>
              <w:spacing w:after="0"/>
            </w:pPr>
            <w:r>
              <w:rPr>
                <w:rFonts w:ascii="Calibri" w:hAnsi="Calibri"/>
                <w:b/>
                <w:color w:val="102532"/>
                <w:sz w:val="19"/>
              </w:rPr>
              <w:t>Organization / office</w:t>
            </w:r>
          </w:p>
        </w:tc>
        <w:tc>
          <w:tcPr>
            <w:tcW w:type="dxa" w:w="6660"/>
            <w:tcMar>
              <w:top w:w="100" w:type="dxa"/>
              <w:start w:w="140" w:type="dxa"/>
              <w:bottom w:w="100" w:type="dxa"/>
              <w:end w:w="140" w:type="dxa"/>
            </w:tcMar>
            <w:vAlign w:val="center"/>
            <w:shd w:fill="FFFFFF"/>
          </w:tcPr>
          <w:p>
            <w:pPr>
              <w:spacing w:after="0"/>
            </w:pPr>
            <w:r>
              <w:rPr>
                <w:rFonts w:ascii="Calibri" w:hAnsi="Calibri"/>
                <w:color w:val="1B2730"/>
                <w:sz w:val="20"/>
              </w:rPr>
              <w:t>[FULL LEGAL OR PUBLIC NAME]</w:t>
            </w:r>
          </w:p>
        </w:tc>
      </w:tr>
      <w:tr>
        <w:tc>
          <w:tcPr>
            <w:tcW w:type="dxa" w:w="2700"/>
            <w:tcMar>
              <w:top w:w="100" w:type="dxa"/>
              <w:start w:w="140" w:type="dxa"/>
              <w:bottom w:w="100" w:type="dxa"/>
              <w:end w:w="140" w:type="dxa"/>
            </w:tcMar>
            <w:vAlign w:val="center"/>
            <w:shd w:fill="E8EEF5"/>
          </w:tcPr>
          <w:p>
            <w:pPr>
              <w:spacing w:after="0"/>
            </w:pPr>
            <w:r>
              <w:rPr>
                <w:rFonts w:ascii="Calibri" w:hAnsi="Calibri"/>
                <w:b/>
                <w:color w:val="102532"/>
                <w:sz w:val="19"/>
              </w:rPr>
              <w:t>Authorized representative</w:t>
            </w:r>
          </w:p>
        </w:tc>
        <w:tc>
          <w:tcPr>
            <w:tcW w:type="dxa" w:w="6660"/>
            <w:tcMar>
              <w:top w:w="100" w:type="dxa"/>
              <w:start w:w="140" w:type="dxa"/>
              <w:bottom w:w="100" w:type="dxa"/>
              <w:end w:w="140" w:type="dxa"/>
            </w:tcMar>
            <w:vAlign w:val="center"/>
            <w:shd w:fill="FFFFFF"/>
          </w:tcPr>
          <w:p>
            <w:pPr>
              <w:spacing w:after="0"/>
            </w:pPr>
            <w:r>
              <w:rPr>
                <w:rFonts w:ascii="Calibri" w:hAnsi="Calibri"/>
                <w:color w:val="1B2730"/>
                <w:sz w:val="20"/>
              </w:rPr>
              <w:t>[NAME AND TITLE]</w:t>
            </w:r>
          </w:p>
        </w:tc>
      </w:tr>
      <w:tr>
        <w:tc>
          <w:tcPr>
            <w:tcW w:type="dxa" w:w="2700"/>
            <w:tcMar>
              <w:top w:w="100" w:type="dxa"/>
              <w:start w:w="140" w:type="dxa"/>
              <w:bottom w:w="100" w:type="dxa"/>
              <w:end w:w="140" w:type="dxa"/>
            </w:tcMar>
            <w:vAlign w:val="center"/>
            <w:shd w:fill="E8EEF5"/>
          </w:tcPr>
          <w:p>
            <w:pPr>
              <w:spacing w:after="0"/>
            </w:pPr>
            <w:r>
              <w:rPr>
                <w:rFonts w:ascii="Calibri" w:hAnsi="Calibri"/>
                <w:b/>
                <w:color w:val="102532"/>
                <w:sz w:val="19"/>
              </w:rPr>
              <w:t>Public website</w:t>
            </w:r>
          </w:p>
        </w:tc>
        <w:tc>
          <w:tcPr>
            <w:tcW w:type="dxa" w:w="6660"/>
            <w:tcMar>
              <w:top w:w="100" w:type="dxa"/>
              <w:start w:w="140" w:type="dxa"/>
              <w:bottom w:w="100" w:type="dxa"/>
              <w:end w:w="140" w:type="dxa"/>
            </w:tcMar>
            <w:vAlign w:val="center"/>
            <w:shd w:fill="FFFFFF"/>
          </w:tcPr>
          <w:p>
            <w:pPr>
              <w:spacing w:after="0"/>
            </w:pPr>
            <w:r>
              <w:rPr>
                <w:rFonts w:ascii="Calibri" w:hAnsi="Calibri"/>
                <w:color w:val="1B2730"/>
                <w:sz w:val="20"/>
              </w:rPr>
              <w:t>[URL]</w:t>
            </w:r>
          </w:p>
        </w:tc>
      </w:tr>
      <w:tr>
        <w:tc>
          <w:tcPr>
            <w:tcW w:type="dxa" w:w="2700"/>
            <w:tcMar>
              <w:top w:w="100" w:type="dxa"/>
              <w:start w:w="140" w:type="dxa"/>
              <w:bottom w:w="100" w:type="dxa"/>
              <w:end w:w="140" w:type="dxa"/>
            </w:tcMar>
            <w:vAlign w:val="center"/>
            <w:shd w:fill="E8EEF5"/>
          </w:tcPr>
          <w:p>
            <w:pPr>
              <w:spacing w:after="0"/>
            </w:pPr>
            <w:r>
              <w:rPr>
                <w:rFonts w:ascii="Calibri" w:hAnsi="Calibri"/>
                <w:b/>
                <w:color w:val="102532"/>
                <w:sz w:val="19"/>
              </w:rPr>
              <w:t>County / region</w:t>
            </w:r>
          </w:p>
        </w:tc>
        <w:tc>
          <w:tcPr>
            <w:tcW w:type="dxa" w:w="6660"/>
            <w:tcMar>
              <w:top w:w="100" w:type="dxa"/>
              <w:start w:w="140" w:type="dxa"/>
              <w:bottom w:w="100" w:type="dxa"/>
              <w:end w:w="140" w:type="dxa"/>
            </w:tcMar>
            <w:vAlign w:val="center"/>
            <w:shd w:fill="FFFFFF"/>
          </w:tcPr>
          <w:p>
            <w:pPr>
              <w:spacing w:after="0"/>
            </w:pPr>
            <w:r>
              <w:rPr>
                <w:rFonts w:ascii="Calibri" w:hAnsi="Calibri"/>
                <w:color w:val="1B2730"/>
                <w:sz w:val="20"/>
              </w:rPr>
              <w:t>[COUNTY OR STATEWIDE REGION]</w:t>
            </w:r>
          </w:p>
        </w:tc>
      </w:tr>
      <w:tr>
        <w:tc>
          <w:tcPr>
            <w:tcW w:type="dxa" w:w="2700"/>
            <w:tcMar>
              <w:top w:w="100" w:type="dxa"/>
              <w:start w:w="140" w:type="dxa"/>
              <w:bottom w:w="100" w:type="dxa"/>
              <w:end w:w="140" w:type="dxa"/>
            </w:tcMar>
            <w:vAlign w:val="center"/>
            <w:shd w:fill="E8EEF5"/>
          </w:tcPr>
          <w:p>
            <w:pPr>
              <w:spacing w:after="0"/>
            </w:pPr>
            <w:r>
              <w:rPr>
                <w:rFonts w:ascii="Calibri" w:hAnsi="Calibri"/>
                <w:b/>
                <w:color w:val="102532"/>
                <w:sz w:val="19"/>
              </w:rPr>
              <w:t>Authorization date</w:t>
            </w:r>
          </w:p>
        </w:tc>
        <w:tc>
          <w:tcPr>
            <w:tcW w:type="dxa" w:w="6660"/>
            <w:tcMar>
              <w:top w:w="100" w:type="dxa"/>
              <w:start w:w="140" w:type="dxa"/>
              <w:bottom w:w="100" w:type="dxa"/>
              <w:end w:w="140" w:type="dxa"/>
            </w:tcMar>
            <w:vAlign w:val="center"/>
            <w:shd w:fill="FFFFFF"/>
          </w:tcPr>
          <w:p>
            <w:pPr>
              <w:spacing w:after="0"/>
            </w:pPr>
            <w:r>
              <w:rPr>
                <w:rFonts w:ascii="Calibri" w:hAnsi="Calibri"/>
                <w:color w:val="1B2730"/>
                <w:sz w:val="20"/>
              </w:rPr>
              <w:t>[DATE]</w:t>
            </w:r>
          </w:p>
        </w:tc>
      </w:tr>
      <w:tr>
        <w:tc>
          <w:tcPr>
            <w:tcW w:type="dxa" w:w="2700"/>
            <w:tcMar>
              <w:top w:w="100" w:type="dxa"/>
              <w:start w:w="140" w:type="dxa"/>
              <w:bottom w:w="100" w:type="dxa"/>
              <w:end w:w="140" w:type="dxa"/>
            </w:tcMar>
            <w:vAlign w:val="center"/>
            <w:shd w:fill="E8EEF5"/>
          </w:tcPr>
          <w:p>
            <w:pPr>
              <w:spacing w:after="0"/>
            </w:pPr>
            <w:r>
              <w:rPr>
                <w:rFonts w:ascii="Calibri" w:hAnsi="Calibri"/>
                <w:b/>
                <w:color w:val="102532"/>
                <w:sz w:val="19"/>
              </w:rPr>
              <w:t>Public statement</w:t>
            </w:r>
          </w:p>
        </w:tc>
        <w:tc>
          <w:tcPr>
            <w:tcW w:type="dxa" w:w="6660"/>
            <w:tcMar>
              <w:top w:w="100" w:type="dxa"/>
              <w:start w:w="140" w:type="dxa"/>
              <w:bottom w:w="100" w:type="dxa"/>
              <w:end w:w="140" w:type="dxa"/>
            </w:tcMar>
            <w:vAlign w:val="center"/>
            <w:shd w:fill="FFFFFF"/>
          </w:tcPr>
          <w:p>
            <w:pPr>
              <w:spacing w:after="0"/>
            </w:pPr>
            <w:r>
              <w:rPr>
                <w:rFonts w:ascii="Calibri" w:hAnsi="Calibri"/>
                <w:color w:val="1B2730"/>
                <w:sz w:val="20"/>
              </w:rPr>
              <w:t>[APPROVED ENDORSEMENT LANGUAGE OR 'SUPPORTS A.9162A']</w:t>
            </w:r>
          </w:p>
        </w:tc>
      </w:tr>
    </w:tbl>
    <w:p>
      <w:pPr>
        <w:spacing w:after="0"/>
      </w:pPr>
    </w:p>
    <w:p>
      <w:pPr>
        <w:keepNext w:val="0"/>
      </w:pPr>
      <w:r>
        <w:rPr>
          <w:rFonts w:ascii="Calibri" w:hAnsi="Calibri"/>
          <w:b/>
          <w:color w:val="1B2730"/>
          <w:sz w:val="22"/>
        </w:rPr>
        <w:t xml:space="preserve">Permission - </w:t>
      </w:r>
      <w:r>
        <w:rPr>
          <w:rFonts w:ascii="Calibri" w:hAnsi="Calibri"/>
          <w:i w:val="0"/>
          <w:color w:val="1B2730"/>
          <w:sz w:val="22"/>
        </w:rPr>
        <w:t>check each approved use:</w:t>
      </w:r>
    </w:p>
    <w:p>
      <w:pPr>
        <w:keepNext w:val="0"/>
      </w:pPr>
      <w:r>
        <w:rPr>
          <w:rFonts w:ascii="Calibri" w:hAnsi="Calibri"/>
          <w:i w:val="0"/>
          <w:color w:val="1B2730"/>
          <w:sz w:val="22"/>
        </w:rPr>
        <w:t>[ ] List the organization or official as a supporter on ny911retirement.org.</w:t>
      </w:r>
    </w:p>
    <w:p>
      <w:pPr>
        <w:keepNext w:val="0"/>
      </w:pPr>
      <w:r>
        <w:rPr>
          <w:rFonts w:ascii="Calibri" w:hAnsi="Calibri"/>
          <w:i w:val="0"/>
          <w:color w:val="1B2730"/>
          <w:sz w:val="22"/>
        </w:rPr>
        <w:t>[ ] Publish the approved statement above.</w:t>
      </w:r>
    </w:p>
    <w:p>
      <w:pPr>
        <w:keepNext w:val="0"/>
      </w:pPr>
      <w:r>
        <w:rPr>
          <w:rFonts w:ascii="Calibri" w:hAnsi="Calibri"/>
          <w:i w:val="0"/>
          <w:color w:val="1B2730"/>
          <w:sz w:val="22"/>
        </w:rPr>
        <w:t>[ ] Display the official logo supplied by the organization.</w:t>
      </w:r>
    </w:p>
    <w:p>
      <w:pPr>
        <w:keepNext w:val="0"/>
      </w:pPr>
      <w:r>
        <w:rPr>
          <w:rFonts w:ascii="Calibri" w:hAnsi="Calibri"/>
          <w:i w:val="0"/>
          <w:color w:val="1B2730"/>
          <w:sz w:val="22"/>
        </w:rPr>
        <w:t>[ ] Tag the organization's public social-media account in one campaign thank-you post.</w:t>
      </w:r>
    </w:p>
    <w:p>
      <w:pPr>
        <w:keepNext w:val="0"/>
      </w:pPr>
      <w:r>
        <w:rPr>
          <w:rFonts w:ascii="Calibri" w:hAnsi="Calibri"/>
          <w:i w:val="0"/>
          <w:color w:val="1B2730"/>
          <w:sz w:val="22"/>
        </w:rPr>
        <w:t>[ ] Contact the representative named above for verification or a future update.</w:t>
      </w:r>
    </w:p>
    <w:p>
      <w:pPr>
        <w:keepNext w:val="0"/>
      </w:pPr>
      <w:r>
        <w:rPr>
          <w:rFonts w:ascii="Calibri" w:hAnsi="Calibri"/>
          <w:i w:val="0"/>
          <w:color w:val="1B2730"/>
          <w:sz w:val="22"/>
        </w:rPr>
        <w:t>Authorized signature: ______________________________    Date: ______________</w:t>
      </w:r>
    </w:p>
    <w:p>
      <w:pPr>
        <w:keepNext w:val="0"/>
      </w:pPr>
      <w:r>
        <w:rPr>
          <w:rFonts w:ascii="Calibri" w:hAnsi="Calibri"/>
          <w:i w:val="0"/>
          <w:color w:val="1B2730"/>
          <w:sz w:val="22"/>
        </w:rPr>
        <w:t>Campaign review: _________________________________    Date: ______________</w:t>
      </w:r>
    </w:p>
    <w:tbl>
      <w:tblPr>
        <w:tblW w:type="dxa" w:w="9360"/>
        <w:jc w:val="left"/>
        <w:tblLayout w:type="fixed"/>
        <w:tblLook w:firstColumn="1" w:firstRow="1" w:lastColumn="0" w:lastRow="0" w:noHBand="0" w:noVBand="1" w:val="04A0"/>
        <w:tblInd w:w="120" w:type="dxa"/>
        <w:tblBorders>
          <w:top w:val="single" w:sz="10" w:space="0" w:color="102532"/>
          <w:left w:val="single" w:sz="10" w:space="0" w:color="102532"/>
          <w:bottom w:val="single" w:sz="10" w:space="0" w:color="102532"/>
          <w:right w:val="single" w:sz="10" w:space="0" w:color="102532"/>
        </w:tblBorders>
      </w:tblPr>
      <w:tblGrid>
        <w:gridCol w:w="9360"/>
      </w:tblGrid>
      <w:tr>
        <w:trPr>
          <w:tblHeader w:val="true"/>
        </w:trPr>
        <w:tc>
          <w:tcPr>
            <w:tcW w:type="dxa" w:w="9360"/>
            <w:tcMar>
              <w:top w:w="150" w:type="dxa"/>
              <w:start w:w="170" w:type="dxa"/>
              <w:bottom w:w="150" w:type="dxa"/>
              <w:end w:w="170" w:type="dxa"/>
            </w:tcMar>
            <w:vAlign w:val="center"/>
            <w:shd w:fill="E8EEF5"/>
          </w:tcPr>
          <w:p>
            <w:pPr>
              <w:spacing w:after="80"/>
            </w:pPr>
            <w:r>
              <w:rPr>
                <w:rFonts w:ascii="Calibri" w:hAnsi="Calibri"/>
                <w:b/>
                <w:color w:val="F06436"/>
                <w:sz w:val="19"/>
              </w:rPr>
              <w:t>CAMPAIGN SAFEGUARD</w:t>
            </w:r>
          </w:p>
          <w:p>
            <w:pPr>
              <w:spacing w:after="0" w:line="276" w:lineRule="auto"/>
            </w:pPr>
            <w:r>
              <w:rPr>
                <w:rFonts w:ascii="Calibri" w:hAnsi="Calibri"/>
                <w:b/>
                <w:color w:val="102532"/>
                <w:sz w:val="21"/>
              </w:rPr>
              <w:t>NY 911 Retirement will not publish an endorsement, logo or supporting statement until the support evidence and documented public-use permission are verified. Written permission is the default. Supportive conversations, votes on the bill and promises to review are not treated as public endorsements.</w:t>
            </w:r>
          </w:p>
        </w:tc>
      </w:tr>
    </w:tbl>
    <w:p>
      <w:pPr>
        <w:spacing w:after="40"/>
      </w:pPr>
    </w:p>
    <w:p>
      <w:r>
        <w:br w:type="page"/>
      </w:r>
    </w:p>
    <w:p>
      <w:pPr>
        <w:pStyle w:val="Heading1"/>
      </w:pPr>
      <w:r>
        <w:t>Before sending anything</w:t>
      </w:r>
    </w:p>
    <w:p>
      <w:pPr>
        <w:numPr>
          <w:ilvl w:val="0"/>
          <w:numId w:val="10"/>
        </w:numPr>
        <w:spacing w:after="80" w:line="300" w:lineRule="auto"/>
      </w:pPr>
      <w:r>
        <w:rPr>
          <w:rFonts w:ascii="Calibri" w:hAnsi="Calibri"/>
          <w:color w:val="1B2730"/>
          <w:sz w:val="22"/>
        </w:rPr>
        <w:t>Verify the current official bill status and update delivery language if necessary.</w:t>
      </w:r>
    </w:p>
    <w:p>
      <w:pPr>
        <w:numPr>
          <w:ilvl w:val="0"/>
          <w:numId w:val="10"/>
        </w:numPr>
        <w:spacing w:after="80" w:line="300" w:lineRule="auto"/>
      </w:pPr>
      <w:r>
        <w:rPr>
          <w:rFonts w:ascii="Calibri" w:hAnsi="Calibri"/>
          <w:color w:val="1B2730"/>
          <w:sz w:val="22"/>
        </w:rPr>
        <w:t>Remove every bracketed instruction and placeholder.</w:t>
      </w:r>
    </w:p>
    <w:p>
      <w:pPr>
        <w:numPr>
          <w:ilvl w:val="0"/>
          <w:numId w:val="10"/>
        </w:numPr>
        <w:spacing w:after="80" w:line="300" w:lineRule="auto"/>
      </w:pPr>
      <w:r>
        <w:rPr>
          <w:rFonts w:ascii="Calibri" w:hAnsi="Calibri"/>
          <w:color w:val="1B2730"/>
          <w:sz w:val="22"/>
        </w:rPr>
        <w:t>Confirm the sender has authority to speak for the named organization or public body.</w:t>
      </w:r>
    </w:p>
    <w:p>
      <w:pPr>
        <w:numPr>
          <w:ilvl w:val="0"/>
          <w:numId w:val="10"/>
        </w:numPr>
        <w:spacing w:after="80" w:line="300" w:lineRule="auto"/>
      </w:pPr>
      <w:r>
        <w:rPr>
          <w:rFonts w:ascii="Calibri" w:hAnsi="Calibri"/>
          <w:color w:val="1B2730"/>
          <w:sz w:val="22"/>
        </w:rPr>
        <w:t>Keep a signed or emailed copy of the authorization and the final message.</w:t>
      </w:r>
    </w:p>
    <w:p>
      <w:pPr>
        <w:numPr>
          <w:ilvl w:val="0"/>
          <w:numId w:val="10"/>
        </w:numPr>
        <w:spacing w:after="80" w:line="300" w:lineRule="auto"/>
      </w:pPr>
      <w:r>
        <w:rPr>
          <w:rFonts w:ascii="Calibri" w:hAnsi="Calibri"/>
          <w:color w:val="1B2730"/>
          <w:sz w:val="22"/>
        </w:rPr>
        <w:t>Send the campaign a copy only if you want the support documented or published.</w:t>
      </w:r>
    </w:p>
    <w:p>
      <w:pPr>
        <w:spacing w:before="80" w:after="80"/>
      </w:pPr>
      <w:r>
        <w:rPr>
          <w:rFonts w:ascii="Calibri" w:hAnsi="Calibri"/>
          <w:color w:val="71818A"/>
          <w:sz w:val="19"/>
        </w:rPr>
        <w:t xml:space="preserve">Source: Governor's official contact form, phone and mailing address - </w:t>
      </w:r>
      <w:hyperlink r:id="rId12">
        <w:r>
          <w:rPr>
            <w:rFonts w:ascii="Calibri" w:hAnsi="Calibri"/>
            <w:sz w:val="19"/>
            <w:color w:val="F06436"/>
            <w:u w:val="single"/>
          </w:rPr>
          <w:t>Open Governor's official contact form, phone and mailing address</w:t>
        </w:r>
      </w:hyperlink>
    </w:p>
    <w:p>
      <w:pPr>
        <w:spacing w:before="80" w:after="80"/>
      </w:pPr>
      <w:r>
        <w:rPr>
          <w:rFonts w:ascii="Calibri" w:hAnsi="Calibri"/>
          <w:color w:val="71818A"/>
          <w:sz w:val="19"/>
        </w:rPr>
        <w:t xml:space="preserve">Source: Campaign resources - </w:t>
      </w:r>
      <w:hyperlink r:id="rId13">
        <w:r>
          <w:rPr>
            <w:rFonts w:ascii="Calibri" w:hAnsi="Calibri"/>
            <w:sz w:val="19"/>
            <w:color w:val="F06436"/>
            <w:u w:val="single"/>
          </w:rPr>
          <w:t>Open Campaign resources</w:t>
        </w:r>
      </w:hyperlink>
    </w:p>
    <w:p>
      <w:pPr>
        <w:keepNext w:val="0"/>
      </w:pPr>
      <w:r>
        <w:rPr>
          <w:rFonts w:ascii="Calibri" w:hAnsi="Calibri"/>
          <w:i/>
          <w:color w:val="71818A"/>
          <w:sz w:val="22"/>
        </w:rPr>
        <w:t>Prepared by NY 911 Retirement. These templates are advocacy tools and are not an official state publication or legal advice.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
      <w:rPr>
        <w:rFonts w:ascii="Calibri" w:hAnsi="Calibri"/>
        <w:color w:val="71818A"/>
        <w:sz w:val="17"/>
      </w:rPr>
      <w:t xml:space="preserve">Page </w:t>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pPr>
    <w:r/>
    <w:r>
      <w:rPr>
        <w:rFonts w:ascii="Calibri" w:hAnsi="Calibri"/>
        <w:b/>
        <w:color w:val="71818A"/>
        <w:sz w:val="17"/>
      </w:rPr>
      <w:t>NY 911 RETIREMENT | OFFICIAL SUPPORT TEMPLATES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0"/>
        <w:spacing w:before="0" w:after="80" w:line="300" w:lineRule="auto"/>
      </w:pPr>
      <w:rPr>
        <w:rFonts w:ascii="Calibri" w:hAnsi="Calibri"/>
      </w:rPr>
    </w:lvl>
  </w:abstractNum>
  <w:num w:numId="10">
    <w:abstractNumId w:val="9"/>
  </w:num>
  <w:abstractNum w:abstractNumId="10">
    <w:multiLevelType w:val="singleLevel"/>
    <w:lvl w:ilvl="0">
      <w:start w:val="1"/>
      <w:numFmt w:val="decimal"/>
      <w:lvlText w:val="%1."/>
      <w:lvlJc w:val="left"/>
      <w:pPr>
        <w:tabs>
          <w:tab w:val="num" w:pos="540"/>
        </w:tabs>
        <w:ind w:left="540" w:hanging="270"/>
        <w:spacing w:before="0" w:after="80" w:line="300" w:lineRule="auto"/>
      </w:pPr>
      <w:rPr>
        <w:rFonts w:ascii="Calibri" w:hAnsi="Calibri"/>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B27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200"/>
      <w:outlineLvl w:val="0"/>
    </w:pPr>
    <w:rPr>
      <w:rFonts w:asciiTheme="majorHAnsi" w:eastAsiaTheme="majorEastAsia" w:hAnsiTheme="majorHAnsi" w:cstheme="majorBidi" w:ascii="Calibri" w:hAnsi="Calibri"/>
      <w:b/>
      <w:bCs/>
      <w:color w:val="102532"/>
      <w:sz w:val="32"/>
      <w:szCs w:val="28"/>
    </w:rPr>
  </w:style>
  <w:style w:type="paragraph" w:styleId="Heading2">
    <w:name w:val="heading 2"/>
    <w:basedOn w:val="Normal"/>
    <w:next w:val="Normal"/>
    <w:link w:val="Heading2Char"/>
    <w:uiPriority w:val="9"/>
    <w:unhideWhenUsed/>
    <w:qFormat/>
    <w:rsid w:val="00FC693F"/>
    <w:pPr>
      <w:keepNext/>
      <w:keepLines/>
      <w:pageBreakBefore w:val="0"/>
      <w:spacing w:before="280" w:after="140"/>
      <w:outlineLvl w:val="1"/>
    </w:pPr>
    <w:rPr>
      <w:rFonts w:asciiTheme="majorHAnsi" w:eastAsiaTheme="majorEastAsia" w:hAnsiTheme="majorHAnsi" w:cstheme="majorBidi" w:ascii="Calibri" w:hAnsi="Calibri"/>
      <w:b/>
      <w:bCs/>
      <w:color w:val="102532"/>
      <w:sz w:val="26"/>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100"/>
      <w:outlineLvl w:val="2"/>
    </w:pPr>
    <w:rPr>
      <w:rFonts w:asciiTheme="majorHAnsi" w:eastAsiaTheme="majorEastAsia" w:hAnsiTheme="majorHAnsi" w:cstheme="majorBidi" w:ascii="Calibri" w:hAnsi="Calibri"/>
      <w:b/>
      <w:bCs/>
      <w:color w:val="10253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ageBreakBefore w:val="0"/>
      <w:spacing w:after="160" w:line="240" w:lineRule="auto" w:before="0"/>
      <w:contextualSpacing/>
    </w:pPr>
    <w:rPr>
      <w:rFonts w:asciiTheme="majorHAnsi" w:eastAsiaTheme="majorEastAsia" w:hAnsiTheme="majorHAnsi" w:cstheme="majorBidi" w:ascii="Calibri" w:hAnsi="Calibri"/>
      <w:b/>
      <w:color w:val="102532"/>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pageBreakBefore w:val="0"/>
      <w:numPr>
        <w:ilvl w:val="1"/>
      </w:numPr>
      <w:spacing w:before="0" w:after="280"/>
    </w:pPr>
    <w:rPr>
      <w:rFonts w:asciiTheme="majorHAnsi" w:eastAsiaTheme="majorEastAsia" w:hAnsiTheme="majorHAnsi" w:cstheme="majorBidi" w:ascii="Calibri" w:hAnsi="Calibri"/>
      <w:b w:val="0"/>
      <w:i/>
      <w:iCs/>
      <w:color w:val="52646B"/>
      <w:spacing w:val="15"/>
      <w:sz w:val="27"/>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ysenate.gov/legislation/bills/2025/S7635/amendment/B" TargetMode="External"/><Relationship Id="rId12" Type="http://schemas.openxmlformats.org/officeDocument/2006/relationships/hyperlink" Target="https://www.governor.ny.gov/content/governor-contact-form" TargetMode="External"/><Relationship Id="rId13" Type="http://schemas.openxmlformats.org/officeDocument/2006/relationships/hyperlink" Target="https://ny911retir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 911 Retirement - Official Support Templates</dc:title>
  <dc:subject>NY 911 Retirement campaign strategy</dc:subject>
  <dc:creator>NY 911 Retirement</dc:creator>
  <cp:keywords>A.9162A, S.7635B, 911 dispatchers, 25-year retirement, New York</cp:keywords>
  <dc:description>Prepared for campaign advocacy and public education. Not legal advice.</dc:description>
  <cp:lastModifiedBy>NY 911 Retirement</cp:lastModifiedBy>
  <cp:revision>1</cp:revision>
  <dcterms:created xsi:type="dcterms:W3CDTF">2026-08-23T13:10:24Z</dcterms:created>
  <dcterms:modified xsi:type="dcterms:W3CDTF">2026-08-24T17:56:47Z</dcterms:modified>
  <cp:category/>
</cp:coreProperties>
</file>